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78" w:rsidRDefault="00657E78" w:rsidP="00657E78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57E78">
        <w:rPr>
          <w:rFonts w:ascii="Times New Roman" w:hAnsi="Times New Roman" w:cs="Times New Roman"/>
          <w:sz w:val="48"/>
          <w:szCs w:val="48"/>
        </w:rPr>
        <w:t xml:space="preserve">Гиперактивный ребенок. </w:t>
      </w:r>
    </w:p>
    <w:p w:rsidR="00155C14" w:rsidRDefault="00657E78" w:rsidP="00657E78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57E78">
        <w:rPr>
          <w:rFonts w:ascii="Times New Roman" w:hAnsi="Times New Roman" w:cs="Times New Roman"/>
          <w:sz w:val="48"/>
          <w:szCs w:val="48"/>
        </w:rPr>
        <w:t>Советы педагогам.</w:t>
      </w:r>
    </w:p>
    <w:p w:rsidR="00657E78" w:rsidRDefault="00657E78" w:rsidP="00657E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657E78" w:rsidRDefault="00657E78" w:rsidP="0065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7E78">
        <w:rPr>
          <w:rFonts w:ascii="Times New Roman" w:hAnsi="Times New Roman" w:cs="Times New Roman"/>
          <w:sz w:val="32"/>
          <w:szCs w:val="32"/>
        </w:rPr>
        <w:t xml:space="preserve">Важно знать: ребенок ведет себя так не назло вам. </w:t>
      </w:r>
    </w:p>
    <w:p w:rsidR="00657E78" w:rsidRDefault="00657E78" w:rsidP="0065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не результат плохого воспитания, это особенность нервной системы. Замечания, наказания, попытки пристыдить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дествуют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таких ребят. </w:t>
      </w:r>
    </w:p>
    <w:p w:rsidR="00657E78" w:rsidRDefault="00080F64" w:rsidP="0065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7E7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7699A57" wp14:editId="7952ADCE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510540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519" y="21358"/>
                <wp:lineTo x="21519" y="0"/>
                <wp:lineTo x="0" y="0"/>
              </wp:wrapPolygon>
            </wp:wrapThrough>
            <wp:docPr id="3" name="Рисунок 3" descr="https://mark-med.ru/wp-content/uploads/2021/09/Rasseyannyy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rk-med.ru/wp-content/uploads/2021/09/Rasseyannyy-reben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E78" w:rsidRPr="00657E78" w:rsidRDefault="00080F64" w:rsidP="00657E7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7E7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A909222" wp14:editId="3742E8DC">
            <wp:simplePos x="0" y="0"/>
            <wp:positionH relativeFrom="column">
              <wp:posOffset>5349240</wp:posOffset>
            </wp:positionH>
            <wp:positionV relativeFrom="paragraph">
              <wp:posOffset>2505075</wp:posOffset>
            </wp:positionV>
            <wp:extent cx="1043940" cy="1637981"/>
            <wp:effectExtent l="0" t="0" r="3810" b="635"/>
            <wp:wrapThrough wrapText="bothSides">
              <wp:wrapPolygon edited="0">
                <wp:start x="0" y="0"/>
                <wp:lineTo x="0" y="21357"/>
                <wp:lineTo x="21285" y="21357"/>
                <wp:lineTo x="21285" y="0"/>
                <wp:lineTo x="0" y="0"/>
              </wp:wrapPolygon>
            </wp:wrapThrough>
            <wp:docPr id="4" name="Рисунок 4" descr="https://thumbs.dreamstime.com/b/%D0%BC%D0%BE%D1%87%D0%B8%D1%82%D1%8C-%D0%B7%D0%B0%D0%B2%D0%BE-%D0%B0-%D0%BC%D0%B0-%D1%8C%D1%87%D0%B8%D0%BA%D0%B0-6776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0%BC%D0%BE%D1%87%D0%B8%D1%82%D1%8C-%D0%B7%D0%B0%D0%B2%D0%BE-%D0%B0-%D0%BC%D0%B0-%D1%8C%D1%87%D0%B8%D0%BA%D0%B0-67765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3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E78">
        <w:rPr>
          <w:rFonts w:ascii="Times New Roman" w:hAnsi="Times New Roman" w:cs="Times New Roman"/>
          <w:sz w:val="32"/>
          <w:szCs w:val="32"/>
        </w:rPr>
        <w:t xml:space="preserve">Гиперактивному ребенку нужно движение. Сдерживать активность бесполезно. Полезно использовать физкультминутки или направить энергию ребенка в нужное русло, попросить что-то принести, полить цветы и т.д. </w:t>
      </w:r>
    </w:p>
    <w:p w:rsidR="00657E78" w:rsidRDefault="00657E78" w:rsidP="0065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7E78" w:rsidRDefault="00657E78" w:rsidP="00657E7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7E7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AAEDA95" wp14:editId="2104873C">
            <wp:simplePos x="0" y="0"/>
            <wp:positionH relativeFrom="margin">
              <wp:align>left</wp:align>
            </wp:positionH>
            <wp:positionV relativeFrom="paragraph">
              <wp:posOffset>440055</wp:posOffset>
            </wp:positionV>
            <wp:extent cx="2346960" cy="1210945"/>
            <wp:effectExtent l="0" t="0" r="0" b="8255"/>
            <wp:wrapThrough wrapText="bothSides">
              <wp:wrapPolygon edited="0">
                <wp:start x="0" y="0"/>
                <wp:lineTo x="0" y="21407"/>
                <wp:lineTo x="21390" y="21407"/>
                <wp:lineTo x="21390" y="0"/>
                <wp:lineTo x="0" y="0"/>
              </wp:wrapPolygon>
            </wp:wrapThrough>
            <wp:docPr id="5" name="Рисунок 5" descr="https://www.culture.ru/storage/images/09fc4530e98a541d605bd3460ddb588f/a26b3360bbd20eafbe617b3e843532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09fc4530e98a541d605bd3460ddb588f/a26b3360bbd20eafbe617b3e8435328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Чувство успеха очень важно для гиперактивного ребенка, используйте на занятиях элементарные игры и соревнования. Помогут задания и ситуации, в которых ребенок может показать свои сильные стороны. Замечайте и поощряйте успехи и позитивные поступки. </w:t>
      </w:r>
    </w:p>
    <w:p w:rsidR="00080F64" w:rsidRPr="00080F64" w:rsidRDefault="00080F64" w:rsidP="00080F64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080F64" w:rsidRDefault="00080F64" w:rsidP="00657E7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ребятам очень сложно удерживать внимание. Разбивайте большие задания на маленькие части – этапы. Проверяйте ребенка на каждом этапе. </w:t>
      </w:r>
    </w:p>
    <w:p w:rsidR="00080F64" w:rsidRPr="00080F64" w:rsidRDefault="00080F64" w:rsidP="00080F64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080F64" w:rsidRDefault="00080F64" w:rsidP="00657E7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Тактильный контакт </w:t>
      </w:r>
      <w:r w:rsidR="004463BB">
        <w:rPr>
          <w:rFonts w:ascii="Times New Roman" w:hAnsi="Times New Roman" w:cs="Times New Roman"/>
          <w:sz w:val="32"/>
          <w:szCs w:val="32"/>
        </w:rPr>
        <w:t>– еще один ключ к успеху. Чтобы успокоить ребенка полено взять его за руку, погладить и т.д. Во время занятий ребенку полезно сидеть рядом с вами.</w:t>
      </w:r>
    </w:p>
    <w:p w:rsidR="004463BB" w:rsidRPr="004463BB" w:rsidRDefault="004463BB" w:rsidP="004463BB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4463BB" w:rsidRDefault="004463BB" w:rsidP="00657E7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3B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1BB8425" wp14:editId="61C93F47">
            <wp:simplePos x="0" y="0"/>
            <wp:positionH relativeFrom="column">
              <wp:posOffset>4373880</wp:posOffset>
            </wp:positionH>
            <wp:positionV relativeFrom="paragraph">
              <wp:posOffset>46990</wp:posOffset>
            </wp:positionV>
            <wp:extent cx="2186940" cy="1486535"/>
            <wp:effectExtent l="0" t="0" r="3810" b="0"/>
            <wp:wrapThrough wrapText="bothSides">
              <wp:wrapPolygon edited="0">
                <wp:start x="753" y="0"/>
                <wp:lineTo x="0" y="554"/>
                <wp:lineTo x="0" y="21037"/>
                <wp:lineTo x="753" y="21314"/>
                <wp:lineTo x="20697" y="21314"/>
                <wp:lineTo x="21449" y="21037"/>
                <wp:lineTo x="21449" y="554"/>
                <wp:lineTo x="20697" y="0"/>
                <wp:lineTo x="753" y="0"/>
              </wp:wrapPolygon>
            </wp:wrapThrough>
            <wp:docPr id="1" name="Рисунок 1" descr="https://www.weekendnotes.com/im/007/02/lego-workshops-melbour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ekendnotes.com/im/007/02/lego-workshops-melbourn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86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Для развития саморегуляции полезно использовать игры с четкими правилами, помогающие развить внимание и контроль над собой. Важно развивать и мелкую моторику. Учась управлять рукой, ребенок учится управлять собой. </w:t>
      </w:r>
    </w:p>
    <w:p w:rsidR="008E1E98" w:rsidRPr="008E1E98" w:rsidRDefault="008E1E98" w:rsidP="008E1E98">
      <w:pPr>
        <w:rPr>
          <w:rFonts w:ascii="Times New Roman" w:hAnsi="Times New Roman" w:cs="Times New Roman"/>
          <w:sz w:val="32"/>
          <w:szCs w:val="32"/>
        </w:rPr>
      </w:pPr>
    </w:p>
    <w:p w:rsidR="008E1E98" w:rsidRDefault="008E1E98" w:rsidP="00657E7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1E98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AD97FD0" wp14:editId="55091093">
            <wp:simplePos x="0" y="0"/>
            <wp:positionH relativeFrom="column">
              <wp:posOffset>7620</wp:posOffset>
            </wp:positionH>
            <wp:positionV relativeFrom="paragraph">
              <wp:posOffset>6985</wp:posOffset>
            </wp:positionV>
            <wp:extent cx="2751455" cy="1834515"/>
            <wp:effectExtent l="0" t="0" r="0" b="0"/>
            <wp:wrapThrough wrapText="bothSides">
              <wp:wrapPolygon edited="0">
                <wp:start x="598" y="0"/>
                <wp:lineTo x="0" y="449"/>
                <wp:lineTo x="0" y="21084"/>
                <wp:lineTo x="598" y="21308"/>
                <wp:lineTo x="20787" y="21308"/>
                <wp:lineTo x="21386" y="21084"/>
                <wp:lineTo x="21386" y="449"/>
                <wp:lineTo x="20787" y="0"/>
                <wp:lineTo x="598" y="0"/>
              </wp:wrapPolygon>
            </wp:wrapThrough>
            <wp:docPr id="2" name="Рисунок 2" descr="https://www.mgpu.ru/wp-content/uploads/2020/03/tyu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gpu.ru/wp-content/uploads/2020/03/tyutor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E98">
        <w:rPr>
          <w:rFonts w:ascii="Times New Roman" w:hAnsi="Times New Roman" w:cs="Times New Roman"/>
          <w:sz w:val="32"/>
          <w:szCs w:val="32"/>
        </w:rPr>
        <w:t>При разговоре с ребёнком опускайтесь на уровень его глаз, смотрите ему в глаза. Общаться с ребенком нужно мягко, спокойно – без криков, приказов и эмоциональных всплесков – дети чувствительны к любому настроению.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E98" w:rsidRPr="008E1E98" w:rsidRDefault="008E1E98" w:rsidP="008E1E98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8E1E98" w:rsidRPr="008E1E98" w:rsidRDefault="008E1E98" w:rsidP="008E1E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1E98">
        <w:rPr>
          <w:rFonts w:ascii="Times New Roman" w:hAnsi="Times New Roman" w:cs="Times New Roman"/>
          <w:sz w:val="32"/>
          <w:szCs w:val="32"/>
        </w:rPr>
        <w:t xml:space="preserve"> В повседневном общении следует избегать резких запретов, начинающихся словами «нет», «нельзя», т. к. в силу импульсивности ребенок может отреагировать непослушанием, или вербальной агрессией. Лучше д</w:t>
      </w:r>
      <w:r w:rsidRPr="008E1E98">
        <w:rPr>
          <w:rFonts w:ascii="Times New Roman" w:hAnsi="Times New Roman" w:cs="Times New Roman"/>
          <w:sz w:val="32"/>
          <w:szCs w:val="32"/>
        </w:rPr>
        <w:t xml:space="preserve">айте ему возможность выбора. </w:t>
      </w:r>
    </w:p>
    <w:p w:rsidR="008E1E98" w:rsidRPr="008E1E98" w:rsidRDefault="008E1E98" w:rsidP="008E1E98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8E1E98" w:rsidRPr="008E1E98" w:rsidRDefault="008E1E98" w:rsidP="008E1E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1E98">
        <w:rPr>
          <w:rFonts w:ascii="Times New Roman" w:hAnsi="Times New Roman" w:cs="Times New Roman"/>
          <w:sz w:val="32"/>
          <w:szCs w:val="32"/>
        </w:rPr>
        <w:t xml:space="preserve">Если ученик иногда «выпадает» из урока, достаточно привлечь его внимание ученика, повторив предложение. </w:t>
      </w:r>
    </w:p>
    <w:p w:rsidR="008E1E98" w:rsidRDefault="008E1E98" w:rsidP="008E1E98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542461" w:rsidRPr="008E1E98" w:rsidRDefault="00542461" w:rsidP="008E1E98">
      <w:pPr>
        <w:pStyle w:val="ab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42461" w:rsidRPr="00542461" w:rsidRDefault="00542461" w:rsidP="00542461">
      <w:pPr>
        <w:pStyle w:val="af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32"/>
          <w:szCs w:val="32"/>
        </w:rPr>
      </w:pPr>
      <w:r w:rsidRPr="00542461">
        <w:rPr>
          <w:color w:val="181818"/>
          <w:sz w:val="32"/>
          <w:szCs w:val="32"/>
        </w:rPr>
        <w:t>Выше указанные методы не исправляют нарушения, но дают возможность справляться с его проявлениями, помогают смягчить множество последствий, таких, как отставание в учебе, чувство неполноценности. Чем лучше поставлена разъяснительная работа учителя, тем больше возможность своевременного оказания помощи, тем больше шансов у ребенка найти свой индивидуальный путь в общество.</w:t>
      </w:r>
    </w:p>
    <w:p w:rsidR="008E1E98" w:rsidRPr="008E1E98" w:rsidRDefault="008E1E98" w:rsidP="008E1E98">
      <w:pPr>
        <w:pStyle w:val="ab"/>
        <w:spacing w:after="0" w:line="240" w:lineRule="auto"/>
        <w:ind w:left="1069"/>
        <w:jc w:val="center"/>
        <w:rPr>
          <w:rFonts w:ascii="Times New Roman" w:hAnsi="Times New Roman" w:cs="Times New Roman"/>
          <w:sz w:val="32"/>
          <w:szCs w:val="32"/>
        </w:rPr>
      </w:pPr>
    </w:p>
    <w:sectPr w:rsidR="008E1E98" w:rsidRPr="008E1E98" w:rsidSect="00657E78">
      <w:pgSz w:w="11906" w:h="16838"/>
      <w:pgMar w:top="720" w:right="720" w:bottom="720" w:left="720" w:header="708" w:footer="70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9C0"/>
    <w:multiLevelType w:val="hybridMultilevel"/>
    <w:tmpl w:val="9D7AD2DC"/>
    <w:lvl w:ilvl="0" w:tplc="4E0EE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C4"/>
    <w:rsid w:val="00010D3F"/>
    <w:rsid w:val="000473FF"/>
    <w:rsid w:val="00080F64"/>
    <w:rsid w:val="001327C4"/>
    <w:rsid w:val="004463BB"/>
    <w:rsid w:val="004952F4"/>
    <w:rsid w:val="00542461"/>
    <w:rsid w:val="00657E78"/>
    <w:rsid w:val="008E1E98"/>
    <w:rsid w:val="008E43C8"/>
    <w:rsid w:val="00B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3BD2"/>
  <w15:chartTrackingRefBased/>
  <w15:docId w15:val="{56B3C9ED-9E86-459C-8C6E-6EDB91B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FF"/>
  </w:style>
  <w:style w:type="paragraph" w:styleId="1">
    <w:name w:val="heading 1"/>
    <w:basedOn w:val="a"/>
    <w:next w:val="a"/>
    <w:link w:val="10"/>
    <w:uiPriority w:val="9"/>
    <w:qFormat/>
    <w:rsid w:val="000473F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3F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3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3F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3F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3F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3F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3F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3F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F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473F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473F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473F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73F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73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473F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73F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0473F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0473F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473F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0473F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0473F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3F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0473F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0473F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0473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3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3F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473F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73F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0473F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0473F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0473F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0473F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473F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0473F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0473F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Олеговна Шевченко</dc:creator>
  <cp:keywords/>
  <dc:description/>
  <cp:lastModifiedBy>Кристина Олеговна Шевченко</cp:lastModifiedBy>
  <cp:revision>5</cp:revision>
  <dcterms:created xsi:type="dcterms:W3CDTF">2022-04-05T03:56:00Z</dcterms:created>
  <dcterms:modified xsi:type="dcterms:W3CDTF">2022-04-07T03:26:00Z</dcterms:modified>
</cp:coreProperties>
</file>